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FE38B" w14:textId="54705613" w:rsidR="00C951CD" w:rsidRDefault="00237A7E">
      <w:r w:rsidRPr="00237A7E">
        <w:t>令和</w:t>
      </w:r>
      <w:r w:rsidRPr="00237A7E">
        <w:t>5</w:t>
      </w:r>
      <w:r w:rsidRPr="00237A7E">
        <w:t>年</w:t>
      </w:r>
      <w:r w:rsidRPr="00237A7E">
        <w:t>12</w:t>
      </w:r>
      <w:r w:rsidRPr="00237A7E">
        <w:t>月</w:t>
      </w:r>
      <w:r w:rsidRPr="00237A7E">
        <w:t>21</w:t>
      </w:r>
      <w:r w:rsidRPr="00237A7E">
        <w:t>日</w:t>
      </w:r>
      <w:r w:rsidRPr="00237A7E">
        <w:br/>
      </w:r>
      <w:r w:rsidRPr="00237A7E">
        <w:t>（住所）　〒</w:t>
      </w:r>
      <w:r w:rsidRPr="00237A7E">
        <w:t>710-0048</w:t>
      </w:r>
      <w:r w:rsidRPr="00237A7E">
        <w:t xml:space="preserve">　岡山県倉敷市福島</w:t>
      </w:r>
      <w:r w:rsidRPr="00237A7E">
        <w:t>474-5</w:t>
      </w:r>
      <w:r w:rsidRPr="00237A7E">
        <w:br/>
      </w:r>
      <w:r w:rsidRPr="00237A7E">
        <w:t>（氏名）　小野佑樹</w:t>
      </w:r>
      <w:r w:rsidRPr="00237A7E">
        <w:br/>
        <w:t>(</w:t>
      </w:r>
      <w:r w:rsidRPr="00237A7E">
        <w:t>認定番号</w:t>
      </w:r>
      <w:r w:rsidRPr="00237A7E">
        <w:t>) 1711-L-081</w:t>
      </w:r>
      <w:r w:rsidRPr="00237A7E">
        <w:br/>
      </w:r>
      <w:r w:rsidRPr="00237A7E">
        <w:br/>
      </w:r>
      <w:r w:rsidRPr="00237A7E">
        <w:t>【応募内容】</w:t>
      </w:r>
      <w:r w:rsidRPr="00237A7E">
        <w:br/>
      </w:r>
      <w:r w:rsidRPr="00237A7E">
        <w:br/>
      </w:r>
      <w:r w:rsidRPr="00237A7E">
        <w:t>国立長寿医療センターが提唱したコグニサイズは、有酸素運動と脳トレ課題の組み合わせて行う運動であり、認知症予防の効果が示されています。私も通いの場での運動でコグニサイズを行っていますが、認知症予防の意味合いが強く、運動負荷としては低い状態です。</w:t>
      </w:r>
      <w:r w:rsidRPr="00237A7E">
        <w:br/>
      </w:r>
      <w:r w:rsidRPr="00237A7E">
        <w:t>そこで、ノルディックポールを使ったコグニサイズである『ノルコグ体操』を考案しました。ノルディックポールを使ってコグニサイズを行う事で、認知症予防に加え、ロコモ予防の効果も期待できると思われます。</w:t>
      </w:r>
      <w:r w:rsidRPr="00237A7E">
        <w:br/>
      </w:r>
      <w:r w:rsidRPr="00237A7E">
        <w:t>ノルコグ体操の効果として考え得ることは、</w:t>
      </w:r>
      <w:r w:rsidRPr="00237A7E">
        <w:rPr>
          <w:rFonts w:ascii="Cambria Math" w:hAnsi="Cambria Math" w:cs="Cambria Math"/>
        </w:rPr>
        <w:t>①</w:t>
      </w:r>
      <w:r w:rsidRPr="00237A7E">
        <w:t>上肢・体幹筋も多用することによる筋力の維持・向上、</w:t>
      </w:r>
      <w:r w:rsidRPr="00237A7E">
        <w:rPr>
          <w:rFonts w:ascii="Cambria Math" w:hAnsi="Cambria Math" w:cs="Cambria Math"/>
        </w:rPr>
        <w:t>②</w:t>
      </w:r>
      <w:r w:rsidRPr="00237A7E">
        <w:t>下肢の関節負担を減らすことによる関節機能の保護、</w:t>
      </w:r>
      <w:r w:rsidRPr="00237A7E">
        <w:rPr>
          <w:rFonts w:ascii="Cambria Math" w:hAnsi="Cambria Math" w:cs="Cambria Math"/>
        </w:rPr>
        <w:t>③</w:t>
      </w:r>
      <w:r w:rsidRPr="00237A7E">
        <w:t>ポールの支持力で安全な環境で素早い動作、敏捷性の運動が行えることによる運動神経の賦活と転倒予防効果、</w:t>
      </w:r>
      <w:r w:rsidRPr="00237A7E">
        <w:rPr>
          <w:rFonts w:ascii="Cambria Math" w:hAnsi="Cambria Math" w:cs="Cambria Math"/>
        </w:rPr>
        <w:t>④</w:t>
      </w:r>
      <w:r w:rsidRPr="00237A7E">
        <w:t>ポールの支持力による荷重量のコントロールや増加による骨への荷重刺激での骨粗鬆症予防・改善効果。以上のように、ノルディックポールを使う事でのロコモ予防効果がコグニサイズでの認知症予防効果に加えて考えられます。通いの場でノルコグ体操を行った結果、楽しかったとの意見を多く頂きました。</w:t>
      </w:r>
      <w:r w:rsidRPr="00237A7E">
        <w:br/>
      </w:r>
      <w:r w:rsidRPr="00237A7E">
        <w:t>ノルコグ体操の欠点は、ノルディックポールを参加者分確保する必要がある点です。しかし、運動機能の高い高齢者であれば、添え木の棒や木片等の長めの棒で代用も可能と思われ、工夫次第で普及も可能と思われます。また、若年層</w:t>
      </w:r>
      <w:r w:rsidRPr="00237A7E">
        <w:t>(20</w:t>
      </w:r>
      <w:r w:rsidRPr="00237A7E">
        <w:t>～</w:t>
      </w:r>
      <w:r w:rsidRPr="00237A7E">
        <w:t>40</w:t>
      </w:r>
      <w:r w:rsidRPr="00237A7E">
        <w:t>歳台</w:t>
      </w:r>
      <w:r w:rsidRPr="00237A7E">
        <w:t>)</w:t>
      </w:r>
      <w:r w:rsidRPr="00237A7E">
        <w:t>でも同様の体操を行いましたが、大変楽しかったとの感想を頂いています。若年層であれば、ロコモ予防効果はやや低減しますが、ポールなしでのノルコグ体操も可能です。</w:t>
      </w:r>
      <w:r w:rsidRPr="00237A7E">
        <w:br/>
      </w:r>
      <w:r w:rsidRPr="00237A7E">
        <w:t>現在、通いの場では</w:t>
      </w:r>
      <w:r w:rsidRPr="00237A7E">
        <w:t>100</w:t>
      </w:r>
      <w:r w:rsidRPr="00237A7E">
        <w:t>歳体操を行っている場所が多いですが、体操内容のマンネリ化がみられています。こういったロコモ・フレイル予防効果の期待できる新しい体操を考案することで、高齢者の運動意欲を高めることにも繋がると思われます。さらには、ノルディックポールに興味を持つことで、ウォーキング習慣の獲得へも繋がり、健康増進の効果が期待できると思われます。</w:t>
      </w:r>
      <w:r w:rsidRPr="00237A7E">
        <w:br/>
      </w:r>
      <w:r w:rsidRPr="00237A7E">
        <w:br/>
      </w:r>
      <w:r w:rsidRPr="00237A7E">
        <w:rPr>
          <w:rFonts w:ascii="ＭＳ 明朝" w:hAnsi="ＭＳ 明朝" w:cs="ＭＳ 明朝" w:hint="eastAsia"/>
        </w:rPr>
        <w:t>※</w:t>
      </w:r>
      <w:r w:rsidRPr="00237A7E">
        <w:t>受賞した際は、ノルディックポールなしでの実演（１０分～３０分程度）も可能です。</w:t>
      </w:r>
      <w:r w:rsidRPr="00237A7E">
        <w:br/>
      </w:r>
      <w:r w:rsidRPr="00237A7E">
        <w:rPr>
          <w:rFonts w:ascii="ＭＳ 明朝" w:hAnsi="ＭＳ 明朝" w:cs="ＭＳ 明朝" w:hint="eastAsia"/>
        </w:rPr>
        <w:t>※</w:t>
      </w:r>
      <w:r w:rsidRPr="00237A7E">
        <w:t>添付写真は座位ですが立位でも行っています。</w:t>
      </w:r>
      <w:r w:rsidRPr="00237A7E">
        <w:br/>
      </w:r>
      <w:r w:rsidRPr="00237A7E">
        <w:br/>
      </w:r>
      <w:r w:rsidRPr="00237A7E">
        <w:t>どうぞ宜しくお願いします。</w:t>
      </w:r>
    </w:p>
    <w:p w14:paraId="59C84270" w14:textId="50E0E87E" w:rsidR="00237A7E" w:rsidRDefault="00921267">
      <w:r>
        <w:rPr>
          <w:noProof/>
        </w:rPr>
        <w:lastRenderedPageBreak/>
        <w:drawing>
          <wp:inline distT="0" distB="0" distL="0" distR="0" wp14:anchorId="5F4416DE" wp14:editId="109D649C">
            <wp:extent cx="6645910" cy="4984750"/>
            <wp:effectExtent l="0" t="0" r="0" b="6350"/>
            <wp:docPr id="6997035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03526" name="図 699703526"/>
                    <pic:cNvPicPr/>
                  </pic:nvPicPr>
                  <pic:blipFill>
                    <a:blip r:embed="rId4" cstate="print">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p>
    <w:p w14:paraId="714E1403" w14:textId="6A130EE3" w:rsidR="00237A7E" w:rsidRDefault="00921267">
      <w:r>
        <w:rPr>
          <w:noProof/>
        </w:rPr>
        <w:lastRenderedPageBreak/>
        <w:drawing>
          <wp:inline distT="0" distB="0" distL="0" distR="0" wp14:anchorId="782F0430" wp14:editId="6BF0D161">
            <wp:extent cx="6645910" cy="4984750"/>
            <wp:effectExtent l="0" t="0" r="0" b="6350"/>
            <wp:docPr id="213052449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524499" name="図 2130524499"/>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p>
    <w:sectPr w:rsidR="00237A7E" w:rsidSect="00237A7E">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 w:name="游明朝">
    <w:panose1 w:val="02020400000000000000"/>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A7E"/>
    <w:rsid w:val="00221AE0"/>
    <w:rsid w:val="00237A7E"/>
    <w:rsid w:val="00836715"/>
    <w:rsid w:val="008E51B4"/>
    <w:rsid w:val="00921267"/>
    <w:rsid w:val="00A85DC8"/>
    <w:rsid w:val="00C951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8D1810B"/>
  <w15:chartTrackingRefBased/>
  <w15:docId w15:val="{FED78DC1-E46F-4404-8A7E-79AF99B01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237A7E"/>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237A7E"/>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237A7E"/>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237A7E"/>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237A7E"/>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237A7E"/>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237A7E"/>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237A7E"/>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237A7E"/>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37A7E"/>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237A7E"/>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237A7E"/>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237A7E"/>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237A7E"/>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237A7E"/>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237A7E"/>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237A7E"/>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237A7E"/>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237A7E"/>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237A7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37A7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237A7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237A7E"/>
    <w:pPr>
      <w:spacing w:before="160" w:after="160"/>
      <w:jc w:val="center"/>
    </w:pPr>
    <w:rPr>
      <w:i/>
      <w:iCs/>
      <w:color w:val="404040" w:themeColor="text1" w:themeTint="BF"/>
    </w:rPr>
  </w:style>
  <w:style w:type="character" w:customStyle="1" w:styleId="a8">
    <w:name w:val="引用文 (文字)"/>
    <w:basedOn w:val="a0"/>
    <w:link w:val="a7"/>
    <w:uiPriority w:val="29"/>
    <w:rsid w:val="00237A7E"/>
    <w:rPr>
      <w:i/>
      <w:iCs/>
      <w:color w:val="404040" w:themeColor="text1" w:themeTint="BF"/>
    </w:rPr>
  </w:style>
  <w:style w:type="paragraph" w:styleId="a9">
    <w:name w:val="List Paragraph"/>
    <w:basedOn w:val="a"/>
    <w:uiPriority w:val="34"/>
    <w:qFormat/>
    <w:rsid w:val="00237A7E"/>
    <w:pPr>
      <w:ind w:left="720"/>
      <w:contextualSpacing/>
    </w:pPr>
  </w:style>
  <w:style w:type="character" w:styleId="21">
    <w:name w:val="Intense Emphasis"/>
    <w:basedOn w:val="a0"/>
    <w:uiPriority w:val="21"/>
    <w:qFormat/>
    <w:rsid w:val="00237A7E"/>
    <w:rPr>
      <w:i/>
      <w:iCs/>
      <w:color w:val="0F4761" w:themeColor="accent1" w:themeShade="BF"/>
    </w:rPr>
  </w:style>
  <w:style w:type="paragraph" w:styleId="22">
    <w:name w:val="Intense Quote"/>
    <w:basedOn w:val="a"/>
    <w:next w:val="a"/>
    <w:link w:val="23"/>
    <w:uiPriority w:val="30"/>
    <w:qFormat/>
    <w:rsid w:val="00237A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237A7E"/>
    <w:rPr>
      <w:i/>
      <w:iCs/>
      <w:color w:val="0F4761" w:themeColor="accent1" w:themeShade="BF"/>
    </w:rPr>
  </w:style>
  <w:style w:type="character" w:styleId="24">
    <w:name w:val="Intense Reference"/>
    <w:basedOn w:val="a0"/>
    <w:uiPriority w:val="32"/>
    <w:qFormat/>
    <w:rsid w:val="00237A7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150</Words>
  <Characters>861</Characters>
  <Application>Microsoft Office Word</Application>
  <DocSecurity>0</DocSecurity>
  <Lines>7</Lines>
  <Paragraphs>2</Paragraphs>
  <ScaleCrop>false</ScaleCrop>
  <Company/>
  <LinksUpToDate>false</LinksUpToDate>
  <CharactersWithSpaces>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rnsp@rinspo.jp</dc:creator>
  <cp:keywords/>
  <dc:description/>
  <cp:lastModifiedBy>二階堂 元重</cp:lastModifiedBy>
  <cp:revision>3</cp:revision>
  <dcterms:created xsi:type="dcterms:W3CDTF">2026-02-26T08:48:00Z</dcterms:created>
  <dcterms:modified xsi:type="dcterms:W3CDTF">2026-02-26T08:48:00Z</dcterms:modified>
</cp:coreProperties>
</file>